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 xml:space="preserve">Информационное сообщение о VII заседании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Президиума Совета Федерации профсоюзов Узбекистана</w:t>
      </w:r>
      <w:proofErr w:type="gramEnd"/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 xml:space="preserve">27 июля текущего года состоялось очередное заседание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Президиума Совета Федерации профсоюзов Узбекистана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>. Его вела председатель СФП Узбекистана Танзила Нарбаева.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Свою работу члены Президиума начали с рассмотрения вопроса о выполнении Постановления СФП Узбекистана «О состоянии проводимой работы в целях повышения массовости физической культуры и спорта в профсоюзных организациях Узбекистана, дальнейшего развития деятельности детских и юношеских школ». Целью документа является создание максимально необходимых условий для развития массового спорта и пропаганды здорового образа жизни среди трудящихся. В ходе обсуждения рекомендовано пересмотреть структуру детских и юношеских школ при центральных и территориальных советах Физкультурно-спортивного общества Совета Федерации профсоюзов, совершенствовать их работу с учетом современных требований.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Члены Президиума заслушали доклад «О правах в сфере охраны труда, дополнительных льготах и условиях для труда и отдыха работников, занятых на новых рабочих местах, созданных в Республике Каракалпакстан и Бухарской области». За прошедший и первое полугодие нынешнего года в Республике Каракалпакстан на 717 предприятиях изучены права 13576 трудящихся, в Бухарской области на 1910 предприятиях проведен анализ соблюдения прав 17107 работников. Было отмечено, что необходимо более широкое использование возможностей сотрудничества с местными управлениями труда и социальной защиты населения, избегать дублирования функций центральных советов и областных объединений.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Обсужден вопрос «Об исполнении порядка организации деятельности юридических отделов, отделов по охране труда, духовно-просветительской и спортивной работы в советах объединений организаций профсоюзов Республики Каракалпакстан, областей и города Ташкента». Отмечено, что за первое полугодие работниками отдела охраны труда изучена деятельность 3642 предприятий. Внесено более 1600 представлений работодателям и председателям профсоюзных комитетов, в результате чего устранено более 7000 упущений.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 и обсужден вопрос освещения основных направлений деятельности профсоюзных организаций Андижанской области в СМИ и на официальных веб-сайтах, а также пропаганды в них социально-экономических интересов и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защиты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 xml:space="preserve"> трудовых прав работников.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Приоритетные направления деятельности отраслевых профсоюзов освещаются в областной и районных газетах.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 xml:space="preserve"> Однако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 xml:space="preserve"> многие профорганы на местах не в полной мере используют возможности относительно преимуществ печатных и электронных СМИ. Президиум постановил организовать обучение ответственных лиц за ведение официальных веб-сайтов и организовать постоянный мониторинг освещения приоритетных направлений профсоюзов в СМИ.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В ходе повестки дня рассмотрен вопрос «О сути и исполнении коллективных договоров, заключаемых при участии объединений организаций профсоюзов Республики Каракалпакстан, областей и города Ташкента и Центральных советов отраслевых профсоюзов». Было отмечено, что в настоящее время на территории республики действуют 14 территориальных и 85 отраслевых соглашений. Рекомендовано усиление работ по обеспечению стопроцентного охвата проведения юридической экспертизы всех коллективных договоров, заключаемых на местном уровне в советах объединений организаций профсоюзов Бухарской, Кашкадарьинской, Самаркандской, Хорезмской и Ташкентской областей, а также исправить упущения других отраслевых профсоюзов в данном направлении. Подчеркнута необходимость дальнейшего усиления пропаганды преимуще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ств чл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>енства в профсоюзах.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 xml:space="preserve">Члены Президиума также обсудили выполнение программы Совета Федерации «Год семьи» за прошедшее полугодие. В этом направлении проделана большая работа. В частности, проведен ряд встреч и бесед по разъяснению сути и значения Закона Республики Узбекистан «О семейном предпринимательстве».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Юридическими службами оказана консультативная помощь 683 обратившимся, 695 человек получили советы по «Телефонам доверия».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 xml:space="preserve"> Для выпускников профессиональных колледжей города Ташкента проведены семинары на тему «Гарантии трудовых прав молодежи». Посредством коллективных договоров и соглашений нуждающимся в социальной защите молодым семьям за счет профсоюзов оказана помощь на 1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 xml:space="preserve"> 58 млн 500 тысяч сумов.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Для 17765 воспитанников домов «Мехрибонлик» и семей организованы поездки в музеи, парки и другие достопримечательности столицы. 9266 отличников учебы и 495 семей, нуждающихся в социальной поддержке, побывали на экскурсиях в городах республики.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Члены Президиума обсудили вопрос о классификаторе основных должностей служащих и профессий рабочих в системе Совета Федерации профсоюзов Узбекистана. Исходя из «Классификатора основных должностей служащих и профессий рабочих», утвержденного Постановлением Кабинета Министров Республики Узбекистан от 20 августа 2010 года, решено утвердить соответствующие должности служащих и профессии рабочих в системе СФПУ. В соответствии с этим вместо должности «ведущий специалист» юридического отдела вводится должность «ведущий юрисконсульт», а вместо «специалист» — «юрист» и так далее.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Рассмотрены вопросы «О выполнении постановлений Совета Федерации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 xml:space="preserve">«О дополнительных мерах профсоюзов Узбекистана по внедрению системы «Устоз-шогирд» в обеспечении занятости выпускников колледжей» и «Об организации отдыха и оздоровления детей в летний период 2012 года». Отмечено, что в территориальные (региональные), отраслевые (тарифные) и более чем 90 тысячах коллективных договоров внесены льготы для молодежи, в том числе для выпускников колледжей. Ряд практических семинаров проведен в детских оздоровительных лагерях. В целях содействия дальнейшему развитию деятельности ДОЛов территориальными профсоюзами в сотрудничестве с областными управлениями народного образования, здравоохранения и культуры и спорта подготовлены и переданы работникам детских лагерей специальные методические пособия. Советом Федерации переданы детские оздоровительные лагеря обеспечены баннерами, плакатами и компактными дисками с научно-просветительскими фильмами на 43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 xml:space="preserve"> сумов. Во время подготовки летнего оздоровительного сезона Советом Федерации проведена широкомасштабная работа.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В нынешнем сезоне в детских лагерях запланировано оздоровление 264350 детей. На сегодняшний день в 215 стационарных и 675 дневных лагерях оздоровлено 243505 мальчиков и девочек, что составляет 92,1 процент. В соответствии с решением Федерации профсоюзов Узбекистана в каждом лагере проходит акция «Профсоюзы — детям». Только в первой и во второй сменах в ДОЛах прошло более 16 тысяч мероприятий, в которых принял участие профсоюзный актив. Это — концертные программы, конкурсы рисунков, викторины, акции «Мустакиллик менинг такдиримда», «Страна счастливого детства».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lastRenderedPageBreak/>
        <w:t>За прошедший период через коллективные договоры льготные и бесплатные путевки в профсоюзные санатории и профилактории получили 45 тысяч работников.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 xml:space="preserve">Члены Президиума рассмотрели вопрос «О проведенной работе по организации новых первичных профсоюзных организаций в предприятиях, организациях и учреждениях негосударственного сектора». Отмечено, что за первое полугодие на 1241 предприятии негосударственного сектора созданы первичные профсоюзные организации, то есть на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проф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>­обслуживание отраслевых профсоюзов привлечено более 26 тысяч трудящихся. Обсуждена деятельность отдельных областных советов объединений по активизации работы в этом направлении.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Среди вопросов повестки дня было рассмотрено положение дел с выплатой денежных компенсаций работникам, потерявшим трудоспособность вследствие трудовых увечий или профессиональных заболеваний, а также лицам, потерявшим кормильца. Отмечена необходимость усиления мер по профилактике нарушений норм и правил охраны труда.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>На заседании были рассмотрены и проанализированы основные показатели деятельности профсоюзных организаций по приоритетным направлениям. Особо подчеркивалось, что профсоюзам, являющимся самой крупной и массовой общественной организацией, необходимо быть еще сплоченнее для выполнения задач по усилению защиты социально-экономических интересов и трудовых прав работников, внесению достойного вклада в обеспечении занятости населения.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 xml:space="preserve">В завершении члены Президиума обсудили план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работы Совета Федерации профсоюзов Узбекистана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 xml:space="preserve"> на второе полугодие текущего года.</w:t>
      </w:r>
    </w:p>
    <w:p w:rsidR="00C65C3C" w:rsidRPr="00C65C3C" w:rsidRDefault="00C65C3C" w:rsidP="00C65C3C">
      <w:pPr>
        <w:rPr>
          <w:rFonts w:ascii="Times New Roman" w:hAnsi="Times New Roman" w:cs="Times New Roman"/>
          <w:sz w:val="26"/>
          <w:szCs w:val="26"/>
        </w:rPr>
      </w:pPr>
    </w:p>
    <w:p w:rsidR="00CF4448" w:rsidRPr="00C65C3C" w:rsidRDefault="00C65C3C" w:rsidP="00C65C3C">
      <w:pPr>
        <w:rPr>
          <w:szCs w:val="26"/>
        </w:rPr>
      </w:pPr>
      <w:r w:rsidRPr="00C65C3C">
        <w:rPr>
          <w:rFonts w:ascii="Times New Roman" w:hAnsi="Times New Roman" w:cs="Times New Roman"/>
          <w:sz w:val="26"/>
          <w:szCs w:val="26"/>
        </w:rPr>
        <w:t xml:space="preserve">По всем вопросам приняты соответствующие решения, в которых определены меры по обеспечению </w:t>
      </w:r>
      <w:proofErr w:type="gramStart"/>
      <w:r w:rsidRPr="00C65C3C">
        <w:rPr>
          <w:rFonts w:ascii="Times New Roman" w:hAnsi="Times New Roman" w:cs="Times New Roman"/>
          <w:sz w:val="26"/>
          <w:szCs w:val="26"/>
        </w:rPr>
        <w:t>реализации важнейших приоритетов деятельности профсоюзных организаций страны</w:t>
      </w:r>
      <w:proofErr w:type="gramEnd"/>
      <w:r w:rsidRPr="00C65C3C">
        <w:rPr>
          <w:rFonts w:ascii="Times New Roman" w:hAnsi="Times New Roman" w:cs="Times New Roman"/>
          <w:sz w:val="26"/>
          <w:szCs w:val="26"/>
        </w:rPr>
        <w:t>.</w:t>
      </w:r>
    </w:p>
    <w:sectPr w:rsidR="00CF4448" w:rsidRPr="00C65C3C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D3A8C"/>
    <w:rsid w:val="00040BCD"/>
    <w:rsid w:val="00121C9D"/>
    <w:rsid w:val="00151B12"/>
    <w:rsid w:val="00155576"/>
    <w:rsid w:val="001F7BE8"/>
    <w:rsid w:val="00277FC2"/>
    <w:rsid w:val="002F41E3"/>
    <w:rsid w:val="002F497A"/>
    <w:rsid w:val="0031684F"/>
    <w:rsid w:val="003A5EFD"/>
    <w:rsid w:val="003A7A77"/>
    <w:rsid w:val="003D6202"/>
    <w:rsid w:val="00410E4C"/>
    <w:rsid w:val="004D40BB"/>
    <w:rsid w:val="004E5E85"/>
    <w:rsid w:val="00553A34"/>
    <w:rsid w:val="005A0C8F"/>
    <w:rsid w:val="006F756F"/>
    <w:rsid w:val="0072350A"/>
    <w:rsid w:val="00770A91"/>
    <w:rsid w:val="00775B7C"/>
    <w:rsid w:val="007C3B79"/>
    <w:rsid w:val="007D653B"/>
    <w:rsid w:val="00844F21"/>
    <w:rsid w:val="008E5C8B"/>
    <w:rsid w:val="008F33CE"/>
    <w:rsid w:val="009C0B05"/>
    <w:rsid w:val="009C1428"/>
    <w:rsid w:val="009E084B"/>
    <w:rsid w:val="00A14AF7"/>
    <w:rsid w:val="00A455F1"/>
    <w:rsid w:val="00A876C2"/>
    <w:rsid w:val="00AA181F"/>
    <w:rsid w:val="00AA4B9B"/>
    <w:rsid w:val="00B248FE"/>
    <w:rsid w:val="00B3514F"/>
    <w:rsid w:val="00B71832"/>
    <w:rsid w:val="00BA77AB"/>
    <w:rsid w:val="00BC251B"/>
    <w:rsid w:val="00C318E3"/>
    <w:rsid w:val="00C65C3C"/>
    <w:rsid w:val="00C66EB9"/>
    <w:rsid w:val="00CD3A8C"/>
    <w:rsid w:val="00CF4448"/>
    <w:rsid w:val="00D069E6"/>
    <w:rsid w:val="00D32149"/>
    <w:rsid w:val="00D36A39"/>
    <w:rsid w:val="00D74DA4"/>
    <w:rsid w:val="00DA5979"/>
    <w:rsid w:val="00DB46B0"/>
    <w:rsid w:val="00DE6D82"/>
    <w:rsid w:val="00DF432B"/>
    <w:rsid w:val="00E205F7"/>
    <w:rsid w:val="00F064FC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1260</Words>
  <Characters>7182</Characters>
  <Application>Microsoft Office Word</Application>
  <DocSecurity>0</DocSecurity>
  <Lines>59</Lines>
  <Paragraphs>16</Paragraphs>
  <ScaleCrop>false</ScaleCrop>
  <Company>Microsoft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2015-12-19T05:05:00Z</dcterms:created>
  <dcterms:modified xsi:type="dcterms:W3CDTF">2015-12-19T06:51:00Z</dcterms:modified>
</cp:coreProperties>
</file>