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49" w:rsidRPr="00571249" w:rsidRDefault="00571249" w:rsidP="005712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12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Увеличивается членство профсоюзов</w:t>
      </w:r>
    </w:p>
    <w:p w:rsidR="00571249" w:rsidRDefault="00571249" w:rsidP="00571249">
      <w:pPr>
        <w:pStyle w:val="a3"/>
      </w:pPr>
      <w:r>
        <w:t>На сегодняшний день одним из приоритетных задач профсоюзов Узбекистана является привлечение в профсоюзы организаций негосударственного сектора и обеспечение защиты социально-экономических прав и интересов их работников.</w:t>
      </w:r>
    </w:p>
    <w:p w:rsidR="00571249" w:rsidRDefault="00571249" w:rsidP="00571249">
      <w:pPr>
        <w:pStyle w:val="a3"/>
      </w:pPr>
      <w:r>
        <w:t xml:space="preserve">В результате </w:t>
      </w:r>
      <w:proofErr w:type="gramStart"/>
      <w:r>
        <w:t>системных работ, проведенных в данном направлении за 8 месяцев 2015 года по республике в профсоюзы привлечены</w:t>
      </w:r>
      <w:proofErr w:type="gramEnd"/>
      <w:r>
        <w:t xml:space="preserve"> 23 тыс. 427 хозяйствующих субъектов, индивидуальных предпринимателей и обеспечена защита социально-экономических интересов и трудовых прав 100 тыс. 18 их работников.</w:t>
      </w:r>
    </w:p>
    <w:p w:rsidR="00571249" w:rsidRDefault="00571249" w:rsidP="00571249">
      <w:pPr>
        <w:pStyle w:val="a3"/>
      </w:pPr>
      <w:r>
        <w:t>Данный показатель составляет 111,3 процентов по сравнению с аналогичным периодом прошлого года.</w:t>
      </w:r>
    </w:p>
    <w:p w:rsidR="00571249" w:rsidRDefault="00571249" w:rsidP="00571249">
      <w:pPr>
        <w:pStyle w:val="a3"/>
      </w:pPr>
      <w:r>
        <w:rPr>
          <w:noProof/>
          <w:color w:val="0000FF"/>
        </w:rPr>
        <w:drawing>
          <wp:inline distT="0" distB="0" distL="0" distR="0">
            <wp:extent cx="6262593" cy="3830128"/>
            <wp:effectExtent l="19050" t="0" r="4857" b="0"/>
            <wp:docPr id="1" name="Рисунок 1" descr="http://kasaba.uz/wp-content/uploads/2015/09/77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aba.uz/wp-content/uploads/2015/09/778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722" cy="383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32" w:rsidRDefault="00FF3332"/>
    <w:sectPr w:rsidR="00FF3332" w:rsidSect="005712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1249"/>
    <w:rsid w:val="00571249"/>
    <w:rsid w:val="00FF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32"/>
  </w:style>
  <w:style w:type="paragraph" w:styleId="2">
    <w:name w:val="heading 2"/>
    <w:basedOn w:val="a"/>
    <w:link w:val="20"/>
    <w:uiPriority w:val="9"/>
    <w:qFormat/>
    <w:rsid w:val="00571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2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712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asaba.uz/wp-content/uploads/2015/09/77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2015-12-21T07:35:00Z</dcterms:created>
  <dcterms:modified xsi:type="dcterms:W3CDTF">2015-12-21T07:35:00Z</dcterms:modified>
</cp:coreProperties>
</file>